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47" w:rsidRPr="00483B47" w:rsidRDefault="00483B47" w:rsidP="00F13E0F">
      <w:pPr>
        <w:spacing w:after="240"/>
        <w:jc w:val="left"/>
        <w:rPr>
          <w:rFonts w:ascii="宋体" w:eastAsia="宋体" w:hAnsi="宋体"/>
          <w:b/>
          <w:sz w:val="24"/>
          <w:szCs w:val="24"/>
        </w:rPr>
      </w:pPr>
      <w:r w:rsidRPr="00483B47">
        <w:rPr>
          <w:rFonts w:ascii="宋体" w:eastAsia="宋体" w:hAnsi="宋体" w:hint="eastAsia"/>
          <w:b/>
          <w:sz w:val="24"/>
          <w:szCs w:val="24"/>
        </w:rPr>
        <w:t>附件3</w:t>
      </w:r>
    </w:p>
    <w:p w:rsidR="00182405" w:rsidRDefault="00921DFD" w:rsidP="00ED51D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21DFD">
        <w:rPr>
          <w:rFonts w:ascii="方正小标宋简体" w:eastAsia="方正小标宋简体" w:hint="eastAsia"/>
          <w:sz w:val="36"/>
          <w:szCs w:val="36"/>
        </w:rPr>
        <w:t>2020年传媒</w:t>
      </w:r>
      <w:r w:rsidR="00182405">
        <w:rPr>
          <w:rFonts w:ascii="方正小标宋简体" w:eastAsia="方正小标宋简体" w:hint="eastAsia"/>
          <w:sz w:val="36"/>
          <w:szCs w:val="36"/>
        </w:rPr>
        <w:t>类实践课程</w:t>
      </w:r>
      <w:r w:rsidRPr="00921DFD">
        <w:rPr>
          <w:rFonts w:ascii="方正小标宋简体" w:eastAsia="方正小标宋简体" w:hint="eastAsia"/>
          <w:sz w:val="36"/>
          <w:szCs w:val="36"/>
        </w:rPr>
        <w:t>混合式教学优秀案例征集活动</w:t>
      </w:r>
    </w:p>
    <w:p w:rsidR="00ED51D6" w:rsidRPr="00ED51D6" w:rsidRDefault="00F13E0F" w:rsidP="00ED51D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教学案例报送格式</w:t>
      </w:r>
      <w:r w:rsidR="00D950B9" w:rsidRPr="00D950B9">
        <w:rPr>
          <w:rFonts w:ascii="方正小标宋简体" w:eastAsia="方正小标宋简体" w:hint="eastAsia"/>
          <w:sz w:val="36"/>
          <w:szCs w:val="36"/>
        </w:rPr>
        <w:t>要求</w:t>
      </w:r>
    </w:p>
    <w:p w:rsidR="00ED51D6" w:rsidRDefault="00921DFD" w:rsidP="00ED51D6">
      <w:pPr>
        <w:pStyle w:val="a5"/>
        <w:numPr>
          <w:ilvl w:val="0"/>
          <w:numId w:val="1"/>
        </w:numPr>
        <w:spacing w:before="240"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教学视频</w:t>
      </w:r>
    </w:p>
    <w:p w:rsidR="0045708F" w:rsidRPr="000E1EB1" w:rsidRDefault="000E1EB1" w:rsidP="0045708F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视频</w:t>
      </w:r>
      <w:r w:rsidR="00ED51D6"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内容</w:t>
      </w:r>
    </w:p>
    <w:p w:rsidR="000E1EB1" w:rsidRPr="0045708F" w:rsidRDefault="00ED51D6" w:rsidP="00A1344C">
      <w:pPr>
        <w:spacing w:line="560" w:lineRule="exact"/>
        <w:ind w:firstLineChars="200" w:firstLine="640"/>
        <w:rPr>
          <w:rStyle w:val="a6"/>
          <w:rFonts w:ascii="仿宋_GB2312" w:eastAsia="仿宋_GB2312" w:hAnsi="楷体"/>
          <w:b w:val="0"/>
          <w:sz w:val="32"/>
          <w:szCs w:val="32"/>
        </w:rPr>
      </w:pPr>
      <w:r w:rsidRPr="0045708F">
        <w:rPr>
          <w:rStyle w:val="a6"/>
          <w:rFonts w:ascii="仿宋_GB2312" w:eastAsia="仿宋_GB2312" w:hAnsi="楷体" w:hint="eastAsia"/>
          <w:b w:val="0"/>
          <w:sz w:val="32"/>
          <w:szCs w:val="32"/>
        </w:rPr>
        <w:t>以</w:t>
      </w:r>
      <w:r w:rsidR="00A1344C">
        <w:rPr>
          <w:rStyle w:val="a6"/>
          <w:rFonts w:ascii="仿宋_GB2312" w:eastAsia="仿宋_GB2312" w:hAnsi="楷体" w:hint="eastAsia"/>
          <w:b w:val="0"/>
          <w:sz w:val="32"/>
          <w:szCs w:val="32"/>
        </w:rPr>
        <w:t>实验教学</w:t>
      </w:r>
      <w:r w:rsidRPr="0045708F">
        <w:rPr>
          <w:rStyle w:val="a6"/>
          <w:rFonts w:ascii="仿宋_GB2312" w:eastAsia="仿宋_GB2312" w:hAnsi="楷体" w:hint="eastAsia"/>
          <w:b w:val="0"/>
          <w:sz w:val="32"/>
          <w:szCs w:val="32"/>
        </w:rPr>
        <w:t>中心开设的实</w:t>
      </w:r>
      <w:r w:rsidR="000E1EB1">
        <w:rPr>
          <w:rStyle w:val="a6"/>
          <w:rFonts w:ascii="仿宋_GB2312" w:eastAsia="仿宋_GB2312" w:hAnsi="楷体" w:hint="eastAsia"/>
          <w:b w:val="0"/>
          <w:sz w:val="32"/>
          <w:szCs w:val="32"/>
        </w:rPr>
        <w:t>践课程为依托，记录教师在教学过程中围绕某一个知识单元或教学环节</w:t>
      </w:r>
      <w:r w:rsidRPr="0045708F">
        <w:rPr>
          <w:rStyle w:val="a6"/>
          <w:rFonts w:ascii="仿宋_GB2312" w:eastAsia="仿宋_GB2312" w:hAnsi="楷体" w:hint="eastAsia"/>
          <w:b w:val="0"/>
          <w:sz w:val="32"/>
          <w:szCs w:val="32"/>
        </w:rPr>
        <w:t>开展线上线下相结合的课堂教学创新与实践的全过程</w:t>
      </w:r>
      <w:r w:rsidR="0045708F" w:rsidRPr="0045708F">
        <w:rPr>
          <w:rStyle w:val="a6"/>
          <w:rFonts w:ascii="仿宋_GB2312" w:eastAsia="仿宋_GB2312" w:hAnsi="楷体" w:hint="eastAsia"/>
          <w:b w:val="0"/>
          <w:sz w:val="32"/>
          <w:szCs w:val="32"/>
        </w:rPr>
        <w:t>。</w:t>
      </w:r>
    </w:p>
    <w:p w:rsidR="0045708F" w:rsidRPr="000E1EB1" w:rsidRDefault="0045708F" w:rsidP="0045708F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视频时长</w:t>
      </w:r>
    </w:p>
    <w:p w:rsidR="0045708F" w:rsidRPr="0045708F" w:rsidRDefault="0045708F" w:rsidP="0045708F">
      <w:pPr>
        <w:spacing w:line="560" w:lineRule="exact"/>
        <w:ind w:left="640"/>
        <w:rPr>
          <w:rStyle w:val="a6"/>
          <w:rFonts w:ascii="仿宋_GB2312" w:eastAsia="仿宋_GB2312" w:hAnsi="楷体"/>
          <w:b w:val="0"/>
          <w:sz w:val="32"/>
          <w:szCs w:val="32"/>
        </w:rPr>
      </w:pPr>
      <w:r w:rsidRPr="0045708F">
        <w:rPr>
          <w:rStyle w:val="a6"/>
          <w:rFonts w:ascii="仿宋_GB2312" w:eastAsia="仿宋_GB2312" w:hAnsi="楷体" w:hint="eastAsia"/>
          <w:b w:val="0"/>
          <w:sz w:val="32"/>
          <w:szCs w:val="32"/>
        </w:rPr>
        <w:t>20-30</w:t>
      </w:r>
      <w:r w:rsidR="000E1EB1">
        <w:rPr>
          <w:rStyle w:val="a6"/>
          <w:rFonts w:ascii="仿宋_GB2312" w:eastAsia="仿宋_GB2312" w:hAnsi="楷体" w:hint="eastAsia"/>
          <w:b w:val="0"/>
          <w:sz w:val="32"/>
          <w:szCs w:val="32"/>
        </w:rPr>
        <w:t>分钟</w:t>
      </w:r>
    </w:p>
    <w:p w:rsidR="00ED51D6" w:rsidRPr="000E1EB1" w:rsidRDefault="00FB6164" w:rsidP="00983B79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录制场地</w:t>
      </w:r>
    </w:p>
    <w:p w:rsidR="00983B79" w:rsidRPr="00983B79" w:rsidRDefault="000E1EB1" w:rsidP="00A134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课堂</w:t>
      </w:r>
      <w:r w:rsidR="00266C18">
        <w:rPr>
          <w:rFonts w:ascii="仿宋" w:eastAsia="仿宋" w:hAnsi="仿宋" w:hint="eastAsia"/>
          <w:sz w:val="32"/>
          <w:szCs w:val="32"/>
        </w:rPr>
        <w:t>录制场地可以是</w:t>
      </w:r>
      <w:r>
        <w:rPr>
          <w:rFonts w:ascii="仿宋" w:eastAsia="仿宋" w:hAnsi="仿宋" w:hint="eastAsia"/>
          <w:sz w:val="32"/>
          <w:szCs w:val="32"/>
        </w:rPr>
        <w:t>教室</w:t>
      </w:r>
      <w:r w:rsidR="00266C18">
        <w:rPr>
          <w:rFonts w:ascii="仿宋" w:eastAsia="仿宋" w:hAnsi="仿宋" w:hint="eastAsia"/>
          <w:sz w:val="32"/>
          <w:szCs w:val="32"/>
        </w:rPr>
        <w:t>、书房、演播室或礼堂。</w:t>
      </w:r>
      <w:r w:rsidR="00A1344C">
        <w:rPr>
          <w:rFonts w:ascii="仿宋" w:eastAsia="仿宋" w:hAnsi="仿宋" w:hint="eastAsia"/>
          <w:sz w:val="32"/>
          <w:szCs w:val="32"/>
        </w:rPr>
        <w:t>要求录制现场光线充足，环境安静、整洁，避免在镜头中出现有广告嫌疑或与课堂无关的标识等内容。</w:t>
      </w:r>
    </w:p>
    <w:p w:rsidR="00ED51D6" w:rsidRPr="000E1EB1" w:rsidRDefault="00DB5DA4" w:rsidP="003346FA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录制</w:t>
      </w:r>
      <w:r w:rsidR="003346FA"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方式及设备</w:t>
      </w:r>
    </w:p>
    <w:p w:rsidR="00C83B72" w:rsidRDefault="003346FA" w:rsidP="00C83B72">
      <w:pPr>
        <w:pStyle w:val="a5"/>
        <w:numPr>
          <w:ilvl w:val="0"/>
          <w:numId w:val="10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C83B72">
        <w:rPr>
          <w:rFonts w:ascii="仿宋" w:eastAsia="仿宋" w:hAnsi="仿宋" w:hint="eastAsia"/>
          <w:sz w:val="32"/>
          <w:szCs w:val="32"/>
        </w:rPr>
        <w:t>拍摄方式：</w:t>
      </w:r>
      <w:r w:rsidR="00A1344C">
        <w:rPr>
          <w:rFonts w:ascii="仿宋" w:eastAsia="仿宋" w:hAnsi="仿宋" w:hint="eastAsia"/>
          <w:sz w:val="32"/>
          <w:szCs w:val="32"/>
        </w:rPr>
        <w:t>更具课程内容，</w:t>
      </w:r>
      <w:r w:rsidR="001A07C5" w:rsidRPr="00C83B72">
        <w:rPr>
          <w:rFonts w:ascii="仿宋" w:eastAsia="仿宋" w:hAnsi="仿宋" w:hint="eastAsia"/>
          <w:sz w:val="32"/>
          <w:szCs w:val="32"/>
        </w:rPr>
        <w:t>可</w:t>
      </w:r>
      <w:r w:rsidR="008F3871" w:rsidRPr="00C83B72">
        <w:rPr>
          <w:rFonts w:ascii="仿宋" w:eastAsia="仿宋" w:hAnsi="仿宋" w:hint="eastAsia"/>
          <w:sz w:val="32"/>
          <w:szCs w:val="32"/>
        </w:rPr>
        <w:t>采用</w:t>
      </w:r>
      <w:r w:rsidR="001A07C5" w:rsidRPr="00C83B72">
        <w:rPr>
          <w:rFonts w:ascii="仿宋" w:eastAsia="仿宋" w:hAnsi="仿宋" w:hint="eastAsia"/>
          <w:sz w:val="32"/>
          <w:szCs w:val="32"/>
        </w:rPr>
        <w:t>单机位或多机位，机位</w:t>
      </w:r>
      <w:r w:rsidRPr="00C83B72">
        <w:rPr>
          <w:rFonts w:ascii="仿宋" w:eastAsia="仿宋" w:hAnsi="仿宋" w:hint="eastAsia"/>
          <w:sz w:val="32"/>
          <w:szCs w:val="32"/>
        </w:rPr>
        <w:t>设置应满足完整记录教学</w:t>
      </w:r>
      <w:r w:rsidR="00A1344C">
        <w:rPr>
          <w:rFonts w:ascii="仿宋" w:eastAsia="仿宋" w:hAnsi="仿宋" w:hint="eastAsia"/>
          <w:sz w:val="32"/>
          <w:szCs w:val="32"/>
        </w:rPr>
        <w:t>全</w:t>
      </w:r>
      <w:r w:rsidR="005F55F1" w:rsidRPr="00C83B72">
        <w:rPr>
          <w:rFonts w:ascii="仿宋" w:eastAsia="仿宋" w:hAnsi="仿宋" w:hint="eastAsia"/>
          <w:sz w:val="32"/>
          <w:szCs w:val="32"/>
        </w:rPr>
        <w:t>过程</w:t>
      </w:r>
      <w:r w:rsidRPr="00C83B72">
        <w:rPr>
          <w:rFonts w:ascii="仿宋" w:eastAsia="仿宋" w:hAnsi="仿宋" w:hint="eastAsia"/>
          <w:sz w:val="32"/>
          <w:szCs w:val="32"/>
        </w:rPr>
        <w:t>的要求。</w:t>
      </w:r>
    </w:p>
    <w:p w:rsidR="00C83B72" w:rsidRDefault="008F3871" w:rsidP="00C83B72">
      <w:pPr>
        <w:pStyle w:val="a5"/>
        <w:numPr>
          <w:ilvl w:val="0"/>
          <w:numId w:val="10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C83B72">
        <w:rPr>
          <w:rFonts w:ascii="仿宋" w:eastAsia="仿宋" w:hAnsi="仿宋" w:hint="eastAsia"/>
          <w:sz w:val="32"/>
          <w:szCs w:val="32"/>
        </w:rPr>
        <w:t>录像设备：摄像机要求不低于专业级数字设备，在同一门课程中标清和高清设备不得混用，推荐使用高清数字设备。</w:t>
      </w:r>
    </w:p>
    <w:p w:rsidR="003346FA" w:rsidRDefault="008F3871" w:rsidP="00C83B72">
      <w:pPr>
        <w:pStyle w:val="a5"/>
        <w:numPr>
          <w:ilvl w:val="0"/>
          <w:numId w:val="10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C83B72">
        <w:rPr>
          <w:rFonts w:ascii="仿宋" w:eastAsia="仿宋" w:hAnsi="仿宋" w:hint="eastAsia"/>
          <w:sz w:val="32"/>
          <w:szCs w:val="32"/>
        </w:rPr>
        <w:t>录音设备：使用</w:t>
      </w:r>
      <w:r w:rsidR="00C43A66">
        <w:rPr>
          <w:rFonts w:ascii="仿宋" w:eastAsia="仿宋" w:hAnsi="仿宋" w:hint="eastAsia"/>
          <w:sz w:val="32"/>
          <w:szCs w:val="32"/>
        </w:rPr>
        <w:t>多个</w:t>
      </w:r>
      <w:r w:rsidRPr="00C83B72">
        <w:rPr>
          <w:rFonts w:ascii="仿宋" w:eastAsia="仿宋" w:hAnsi="仿宋" w:hint="eastAsia"/>
          <w:sz w:val="32"/>
          <w:szCs w:val="32"/>
        </w:rPr>
        <w:t>专业级话筒，保证</w:t>
      </w:r>
      <w:r w:rsidR="00C43A66">
        <w:rPr>
          <w:rFonts w:ascii="仿宋" w:eastAsia="仿宋" w:hAnsi="仿宋" w:hint="eastAsia"/>
          <w:sz w:val="32"/>
          <w:szCs w:val="32"/>
        </w:rPr>
        <w:t>教师和学生发言的</w:t>
      </w:r>
      <w:r w:rsidRPr="00C83B72">
        <w:rPr>
          <w:rFonts w:ascii="仿宋" w:eastAsia="仿宋" w:hAnsi="仿宋" w:hint="eastAsia"/>
          <w:sz w:val="32"/>
          <w:szCs w:val="32"/>
        </w:rPr>
        <w:t>录音质量。</w:t>
      </w:r>
    </w:p>
    <w:p w:rsidR="00AA02D6" w:rsidRPr="00C83B72" w:rsidRDefault="00AA02D6" w:rsidP="00AA02D6">
      <w:pPr>
        <w:pStyle w:val="a5"/>
        <w:spacing w:line="560" w:lineRule="exact"/>
        <w:ind w:left="640" w:firstLineChars="0" w:firstLine="0"/>
        <w:rPr>
          <w:rFonts w:ascii="仿宋" w:eastAsia="仿宋" w:hAnsi="仿宋"/>
          <w:sz w:val="32"/>
          <w:szCs w:val="32"/>
        </w:rPr>
      </w:pPr>
    </w:p>
    <w:p w:rsidR="008F3871" w:rsidRPr="000E1EB1" w:rsidRDefault="008F3871" w:rsidP="008F3871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lastRenderedPageBreak/>
        <w:t>多媒体课件的制作及录制</w:t>
      </w:r>
    </w:p>
    <w:p w:rsidR="008F3871" w:rsidRPr="008F3871" w:rsidRDefault="008F3871" w:rsidP="008F38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3871">
        <w:rPr>
          <w:rFonts w:ascii="仿宋" w:eastAsia="仿宋" w:hAnsi="仿宋" w:hint="eastAsia"/>
          <w:sz w:val="32"/>
          <w:szCs w:val="32"/>
        </w:rPr>
        <w:t>教师在录制前应对授课过程中使用的多媒体课件（PPT、</w:t>
      </w:r>
      <w:r w:rsidR="00C83B72">
        <w:rPr>
          <w:rFonts w:ascii="仿宋" w:eastAsia="仿宋" w:hAnsi="仿宋" w:hint="eastAsia"/>
          <w:sz w:val="32"/>
          <w:szCs w:val="32"/>
        </w:rPr>
        <w:t>微课</w:t>
      </w:r>
      <w:r w:rsidRPr="008F3871">
        <w:rPr>
          <w:rFonts w:ascii="仿宋" w:eastAsia="仿宋" w:hAnsi="仿宋" w:hint="eastAsia"/>
          <w:sz w:val="32"/>
          <w:szCs w:val="32"/>
        </w:rPr>
        <w:t>、动画等）认真检查，确保内容无误，排版格式规范，版面简洁清晰，符合拍摄要求。</w:t>
      </w:r>
    </w:p>
    <w:p w:rsidR="008F3871" w:rsidRDefault="008F3871" w:rsidP="008F38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3871">
        <w:rPr>
          <w:rFonts w:ascii="仿宋" w:eastAsia="仿宋" w:hAnsi="仿宋" w:hint="eastAsia"/>
          <w:sz w:val="32"/>
          <w:szCs w:val="32"/>
        </w:rPr>
        <w:t>在拍摄时应针对实际情况选择适当的拍摄方式，与后期制作统筹策划，确保</w:t>
      </w:r>
      <w:r w:rsidR="00C83B72">
        <w:rPr>
          <w:rFonts w:ascii="仿宋" w:eastAsia="仿宋" w:hAnsi="仿宋" w:hint="eastAsia"/>
          <w:sz w:val="32"/>
          <w:szCs w:val="32"/>
        </w:rPr>
        <w:t>报送成片</w:t>
      </w:r>
      <w:r w:rsidRPr="008F3871">
        <w:rPr>
          <w:rFonts w:ascii="仿宋" w:eastAsia="仿宋" w:hAnsi="仿宋" w:hint="eastAsia"/>
          <w:sz w:val="32"/>
          <w:szCs w:val="32"/>
        </w:rPr>
        <w:t>中的多媒体演示及板书完整、清晰。</w:t>
      </w:r>
    </w:p>
    <w:p w:rsidR="00BD765A" w:rsidRPr="000E1EB1" w:rsidRDefault="00BD765A" w:rsidP="00BD765A">
      <w:pPr>
        <w:pStyle w:val="a5"/>
        <w:numPr>
          <w:ilvl w:val="0"/>
          <w:numId w:val="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后期制作要求</w:t>
      </w:r>
    </w:p>
    <w:p w:rsidR="00BD765A" w:rsidRDefault="00BD765A" w:rsidP="00BD765A">
      <w:pPr>
        <w:pStyle w:val="a5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后期效果</w:t>
      </w:r>
    </w:p>
    <w:p w:rsidR="00BD765A" w:rsidRDefault="00DB5DA4" w:rsidP="00BD765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</w:t>
      </w:r>
      <w:r w:rsidR="00BD765A">
        <w:rPr>
          <w:rFonts w:ascii="仿宋" w:eastAsia="仿宋" w:hAnsi="仿宋" w:hint="eastAsia"/>
          <w:sz w:val="32"/>
          <w:szCs w:val="32"/>
        </w:rPr>
        <w:t>视频可在片头对学校或</w:t>
      </w:r>
      <w:r>
        <w:rPr>
          <w:rFonts w:ascii="仿宋" w:eastAsia="仿宋" w:hAnsi="仿宋" w:hint="eastAsia"/>
          <w:sz w:val="32"/>
          <w:szCs w:val="32"/>
        </w:rPr>
        <w:t>实验教学</w:t>
      </w:r>
      <w:r w:rsidR="00BD765A">
        <w:rPr>
          <w:rFonts w:ascii="仿宋" w:eastAsia="仿宋" w:hAnsi="仿宋" w:hint="eastAsia"/>
          <w:sz w:val="32"/>
          <w:szCs w:val="32"/>
        </w:rPr>
        <w:t>中心进行掠影式介绍，</w:t>
      </w:r>
      <w:r>
        <w:rPr>
          <w:rFonts w:ascii="仿宋" w:eastAsia="仿宋" w:hAnsi="仿宋" w:hint="eastAsia"/>
          <w:sz w:val="32"/>
          <w:szCs w:val="32"/>
        </w:rPr>
        <w:t>应包括</w:t>
      </w:r>
      <w:r w:rsidR="00BD765A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Logo</w:t>
      </w:r>
      <w:r w:rsidR="00BD765A">
        <w:rPr>
          <w:rFonts w:ascii="仿宋" w:eastAsia="仿宋" w:hAnsi="仿宋" w:hint="eastAsia"/>
          <w:sz w:val="32"/>
          <w:szCs w:val="32"/>
        </w:rPr>
        <w:t>、单位</w:t>
      </w:r>
      <w:r w:rsidR="00FF310D">
        <w:rPr>
          <w:rFonts w:ascii="仿宋" w:eastAsia="仿宋" w:hAnsi="仿宋" w:hint="eastAsia"/>
          <w:sz w:val="32"/>
          <w:szCs w:val="32"/>
        </w:rPr>
        <w:t>名称</w:t>
      </w:r>
      <w:r w:rsidR="00BD765A">
        <w:rPr>
          <w:rFonts w:ascii="仿宋" w:eastAsia="仿宋" w:hAnsi="仿宋" w:hint="eastAsia"/>
          <w:sz w:val="32"/>
          <w:szCs w:val="32"/>
        </w:rPr>
        <w:t>、</w:t>
      </w:r>
      <w:r w:rsidR="00FF310D">
        <w:rPr>
          <w:rFonts w:ascii="仿宋" w:eastAsia="仿宋" w:hAnsi="仿宋" w:hint="eastAsia"/>
          <w:sz w:val="32"/>
          <w:szCs w:val="32"/>
        </w:rPr>
        <w:t>教学案例名称</w:t>
      </w:r>
      <w:r w:rsidR="00BD765A">
        <w:rPr>
          <w:rFonts w:ascii="仿宋" w:eastAsia="仿宋" w:hAnsi="仿宋" w:hint="eastAsia"/>
          <w:sz w:val="32"/>
          <w:szCs w:val="32"/>
        </w:rPr>
        <w:t>、主讲教师姓名等信息。</w:t>
      </w:r>
    </w:p>
    <w:p w:rsidR="00BD765A" w:rsidRDefault="00BD765A" w:rsidP="00BD765A">
      <w:pPr>
        <w:pStyle w:val="a5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视频格式</w:t>
      </w:r>
    </w:p>
    <w:p w:rsidR="00966903" w:rsidRDefault="00BD765A" w:rsidP="00966903">
      <w:pPr>
        <w:pStyle w:val="a5"/>
        <w:numPr>
          <w:ilvl w:val="0"/>
          <w:numId w:val="7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2E5128">
        <w:rPr>
          <w:rFonts w:ascii="仿宋" w:eastAsia="仿宋" w:hAnsi="仿宋" w:hint="eastAsia"/>
          <w:sz w:val="32"/>
          <w:szCs w:val="32"/>
        </w:rPr>
        <w:t>视频格式为高清M</w:t>
      </w:r>
      <w:r w:rsidRPr="002E5128">
        <w:rPr>
          <w:rFonts w:ascii="仿宋" w:eastAsia="仿宋" w:hAnsi="仿宋"/>
          <w:sz w:val="32"/>
          <w:szCs w:val="32"/>
        </w:rPr>
        <w:t>P4</w:t>
      </w:r>
      <w:r w:rsidRPr="002E5128">
        <w:rPr>
          <w:rFonts w:ascii="仿宋" w:eastAsia="仿宋" w:hAnsi="仿宋" w:hint="eastAsia"/>
          <w:sz w:val="32"/>
          <w:szCs w:val="32"/>
        </w:rPr>
        <w:t>、视频编码H</w:t>
      </w:r>
      <w:r w:rsidRPr="002E5128">
        <w:rPr>
          <w:rFonts w:ascii="仿宋" w:eastAsia="仿宋" w:hAnsi="仿宋"/>
          <w:sz w:val="32"/>
          <w:szCs w:val="32"/>
        </w:rPr>
        <w:t>.264</w:t>
      </w:r>
      <w:r w:rsidRPr="002E5128">
        <w:rPr>
          <w:rFonts w:ascii="仿宋" w:eastAsia="仿宋" w:hAnsi="仿宋" w:hint="eastAsia"/>
          <w:sz w:val="32"/>
          <w:szCs w:val="32"/>
        </w:rPr>
        <w:t>、</w:t>
      </w:r>
      <w:r w:rsidR="00BF14EE">
        <w:rPr>
          <w:rFonts w:ascii="仿宋" w:eastAsia="仿宋" w:hAnsi="仿宋" w:hint="eastAsia"/>
          <w:sz w:val="32"/>
          <w:szCs w:val="32"/>
        </w:rPr>
        <w:t>码</w:t>
      </w:r>
      <w:r w:rsidRPr="002E5128">
        <w:rPr>
          <w:rFonts w:ascii="仿宋" w:eastAsia="仿宋" w:hAnsi="仿宋" w:hint="eastAsia"/>
          <w:sz w:val="32"/>
          <w:szCs w:val="32"/>
        </w:rPr>
        <w:t>率</w:t>
      </w:r>
      <w:r w:rsidR="00D61E06">
        <w:rPr>
          <w:rFonts w:ascii="仿宋" w:eastAsia="仿宋" w:hAnsi="仿宋"/>
          <w:sz w:val="32"/>
          <w:szCs w:val="32"/>
        </w:rPr>
        <w:t>8</w:t>
      </w:r>
      <w:r w:rsidRPr="002E5128">
        <w:rPr>
          <w:rFonts w:ascii="仿宋" w:eastAsia="仿宋" w:hAnsi="仿宋"/>
          <w:sz w:val="32"/>
          <w:szCs w:val="32"/>
        </w:rPr>
        <w:t>M</w:t>
      </w:r>
      <w:r w:rsidR="00BF14EE">
        <w:rPr>
          <w:rFonts w:ascii="仿宋" w:eastAsia="仿宋" w:hAnsi="仿宋" w:hint="eastAsia"/>
          <w:sz w:val="32"/>
          <w:szCs w:val="32"/>
        </w:rPr>
        <w:t>bps</w:t>
      </w:r>
      <w:r w:rsidRPr="002E5128">
        <w:rPr>
          <w:rFonts w:ascii="仿宋" w:eastAsia="仿宋" w:hAnsi="仿宋" w:hint="eastAsia"/>
          <w:sz w:val="32"/>
          <w:szCs w:val="32"/>
        </w:rPr>
        <w:t>或以上</w:t>
      </w:r>
      <w:r w:rsidR="00966903">
        <w:rPr>
          <w:rFonts w:ascii="仿宋" w:eastAsia="仿宋" w:hAnsi="仿宋" w:hint="eastAsia"/>
          <w:sz w:val="32"/>
          <w:szCs w:val="32"/>
        </w:rPr>
        <w:t>，</w:t>
      </w:r>
      <w:r w:rsidR="00A1344C">
        <w:rPr>
          <w:rFonts w:ascii="仿宋" w:eastAsia="仿宋" w:hAnsi="仿宋" w:hint="eastAsia"/>
          <w:sz w:val="32"/>
          <w:szCs w:val="32"/>
        </w:rPr>
        <w:t>帧率</w:t>
      </w:r>
      <w:r w:rsidRPr="002E5128">
        <w:rPr>
          <w:rFonts w:ascii="仿宋" w:eastAsia="仿宋" w:hAnsi="仿宋" w:hint="eastAsia"/>
          <w:sz w:val="32"/>
          <w:szCs w:val="32"/>
        </w:rPr>
        <w:t>25</w:t>
      </w:r>
      <w:r w:rsidR="00D61E06">
        <w:rPr>
          <w:rFonts w:ascii="仿宋" w:eastAsia="仿宋" w:hAnsi="仿宋" w:hint="eastAsia"/>
          <w:sz w:val="32"/>
          <w:szCs w:val="32"/>
        </w:rPr>
        <w:t>fps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D765A" w:rsidRPr="00966903" w:rsidRDefault="00BD765A" w:rsidP="00966903">
      <w:pPr>
        <w:pStyle w:val="a5"/>
        <w:numPr>
          <w:ilvl w:val="0"/>
          <w:numId w:val="7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966903">
        <w:rPr>
          <w:rFonts w:ascii="仿宋" w:eastAsia="仿宋" w:hAnsi="仿宋" w:hint="eastAsia"/>
          <w:sz w:val="32"/>
          <w:szCs w:val="32"/>
        </w:rPr>
        <w:t>视频宽高比16</w:t>
      </w:r>
      <w:r w:rsidR="00D61E06">
        <w:rPr>
          <w:rFonts w:ascii="仿宋" w:eastAsia="仿宋" w:hAnsi="仿宋" w:hint="eastAsia"/>
          <w:sz w:val="32"/>
          <w:szCs w:val="32"/>
        </w:rPr>
        <w:t>:</w:t>
      </w:r>
      <w:r w:rsidRPr="00966903">
        <w:rPr>
          <w:rFonts w:ascii="仿宋" w:eastAsia="仿宋" w:hAnsi="仿宋" w:hint="eastAsia"/>
          <w:sz w:val="32"/>
          <w:szCs w:val="32"/>
        </w:rPr>
        <w:t>9，分辨率不低于</w:t>
      </w:r>
      <w:r w:rsidR="00D61E06">
        <w:rPr>
          <w:rFonts w:ascii="仿宋" w:eastAsia="仿宋" w:hAnsi="仿宋"/>
          <w:sz w:val="32"/>
          <w:szCs w:val="32"/>
        </w:rPr>
        <w:t>1920</w:t>
      </w:r>
      <w:r w:rsidR="00D61E06" w:rsidRPr="00D61E06">
        <w:rPr>
          <w:rFonts w:eastAsia="仿宋" w:cstheme="minorHAnsi"/>
          <w:sz w:val="32"/>
          <w:szCs w:val="32"/>
        </w:rPr>
        <w:t>x</w:t>
      </w:r>
      <w:r w:rsidR="00D61E06">
        <w:rPr>
          <w:rFonts w:ascii="仿宋" w:eastAsia="仿宋" w:hAnsi="仿宋"/>
          <w:sz w:val="32"/>
          <w:szCs w:val="32"/>
        </w:rPr>
        <w:t>1080</w:t>
      </w:r>
      <w:r w:rsidRPr="00966903">
        <w:rPr>
          <w:rFonts w:ascii="仿宋" w:eastAsia="仿宋" w:hAnsi="仿宋" w:hint="eastAsia"/>
          <w:sz w:val="32"/>
          <w:szCs w:val="32"/>
        </w:rPr>
        <w:t>；</w:t>
      </w:r>
    </w:p>
    <w:p w:rsidR="00BD765A" w:rsidRPr="002E5128" w:rsidRDefault="00BD765A" w:rsidP="00966903">
      <w:pPr>
        <w:pStyle w:val="a5"/>
        <w:numPr>
          <w:ilvl w:val="0"/>
          <w:numId w:val="7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在同一</w:t>
      </w:r>
      <w:r w:rsidR="00DB73DF">
        <w:rPr>
          <w:rFonts w:ascii="仿宋" w:eastAsia="仿宋" w:hAnsi="仿宋" w:hint="eastAsia"/>
          <w:sz w:val="32"/>
          <w:szCs w:val="32"/>
        </w:rPr>
        <w:t>视频</w:t>
      </w:r>
      <w:r>
        <w:rPr>
          <w:rFonts w:ascii="仿宋" w:eastAsia="仿宋" w:hAnsi="仿宋" w:hint="eastAsia"/>
          <w:sz w:val="32"/>
          <w:szCs w:val="32"/>
        </w:rPr>
        <w:t>中，</w:t>
      </w:r>
      <w:r w:rsidR="00DB73DF">
        <w:rPr>
          <w:rFonts w:ascii="仿宋" w:eastAsia="仿宋" w:hAnsi="仿宋" w:hint="eastAsia"/>
          <w:sz w:val="32"/>
          <w:szCs w:val="32"/>
        </w:rPr>
        <w:t>所有视频</w:t>
      </w:r>
      <w:r w:rsidR="00BF14EE">
        <w:rPr>
          <w:rFonts w:ascii="仿宋" w:eastAsia="仿宋" w:hAnsi="仿宋" w:hint="eastAsia"/>
          <w:sz w:val="32"/>
          <w:szCs w:val="32"/>
        </w:rPr>
        <w:t>素材</w:t>
      </w:r>
      <w:r>
        <w:rPr>
          <w:rFonts w:ascii="仿宋" w:eastAsia="仿宋" w:hAnsi="仿宋" w:hint="eastAsia"/>
          <w:sz w:val="32"/>
          <w:szCs w:val="32"/>
        </w:rPr>
        <w:t>分辨率应</w:t>
      </w:r>
      <w:r w:rsidR="00BF14EE">
        <w:rPr>
          <w:rFonts w:ascii="仿宋" w:eastAsia="仿宋" w:hAnsi="仿宋" w:hint="eastAsia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，视频</w:t>
      </w:r>
      <w:r w:rsidRPr="002E5128">
        <w:rPr>
          <w:rFonts w:ascii="仿宋" w:eastAsia="仿宋" w:hAnsi="仿宋" w:hint="eastAsia"/>
          <w:sz w:val="32"/>
          <w:szCs w:val="32"/>
        </w:rPr>
        <w:t>大小不超过</w:t>
      </w:r>
      <w:r w:rsidR="00BF14EE">
        <w:rPr>
          <w:rFonts w:ascii="仿宋" w:eastAsia="仿宋" w:hAnsi="仿宋"/>
          <w:sz w:val="32"/>
          <w:szCs w:val="32"/>
        </w:rPr>
        <w:t>2</w:t>
      </w:r>
      <w:r w:rsidRPr="002E5128">
        <w:rPr>
          <w:rFonts w:ascii="仿宋" w:eastAsia="仿宋" w:hAnsi="仿宋"/>
          <w:sz w:val="32"/>
          <w:szCs w:val="32"/>
        </w:rPr>
        <w:t>GB</w:t>
      </w:r>
      <w:r w:rsidRPr="002E5128">
        <w:rPr>
          <w:rFonts w:ascii="仿宋" w:eastAsia="仿宋" w:hAnsi="仿宋" w:hint="eastAsia"/>
          <w:sz w:val="32"/>
          <w:szCs w:val="32"/>
        </w:rPr>
        <w:t>。</w:t>
      </w:r>
    </w:p>
    <w:p w:rsidR="00BD765A" w:rsidRPr="00983B79" w:rsidRDefault="00BD765A" w:rsidP="00BF14EE">
      <w:pPr>
        <w:pStyle w:val="a5"/>
        <w:numPr>
          <w:ilvl w:val="0"/>
          <w:numId w:val="11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音频格式</w:t>
      </w:r>
    </w:p>
    <w:p w:rsidR="00BD765A" w:rsidRPr="00D61E06" w:rsidRDefault="00BD765A" w:rsidP="00D61E06">
      <w:pPr>
        <w:pStyle w:val="a5"/>
        <w:numPr>
          <w:ilvl w:val="0"/>
          <w:numId w:val="12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 w:rsidRPr="002E5128">
        <w:rPr>
          <w:rFonts w:ascii="仿宋" w:eastAsia="仿宋" w:hAnsi="仿宋" w:hint="eastAsia"/>
          <w:sz w:val="32"/>
          <w:szCs w:val="32"/>
        </w:rPr>
        <w:t>音频压缩采用H</w:t>
      </w:r>
      <w:r w:rsidRPr="002E5128">
        <w:rPr>
          <w:rFonts w:ascii="仿宋" w:eastAsia="仿宋" w:hAnsi="仿宋"/>
          <w:sz w:val="32"/>
          <w:szCs w:val="32"/>
        </w:rPr>
        <w:t>.264</w:t>
      </w:r>
      <w:r w:rsidRPr="002E5128">
        <w:rPr>
          <w:rFonts w:ascii="仿宋" w:eastAsia="仿宋" w:hAnsi="仿宋" w:hint="eastAsia"/>
          <w:sz w:val="32"/>
          <w:szCs w:val="32"/>
        </w:rPr>
        <w:t>格式编码，采样率48</w:t>
      </w:r>
      <w:r w:rsidRPr="002E5128">
        <w:rPr>
          <w:rFonts w:ascii="仿宋" w:eastAsia="仿宋" w:hAnsi="仿宋"/>
          <w:sz w:val="32"/>
          <w:szCs w:val="32"/>
        </w:rPr>
        <w:t>KH</w:t>
      </w:r>
      <w:r w:rsidRPr="002E5128">
        <w:rPr>
          <w:rFonts w:ascii="仿宋" w:eastAsia="仿宋" w:hAnsi="仿宋" w:hint="eastAsia"/>
          <w:sz w:val="32"/>
          <w:szCs w:val="32"/>
        </w:rPr>
        <w:t>z</w:t>
      </w:r>
      <w:r w:rsidR="00D61E06">
        <w:rPr>
          <w:rFonts w:ascii="仿宋" w:eastAsia="仿宋" w:hAnsi="仿宋" w:hint="eastAsia"/>
          <w:sz w:val="32"/>
          <w:szCs w:val="32"/>
        </w:rPr>
        <w:t>，</w:t>
      </w:r>
      <w:r w:rsidRPr="00D61E06">
        <w:rPr>
          <w:rFonts w:ascii="仿宋" w:eastAsia="仿宋" w:hAnsi="仿宋" w:hint="eastAsia"/>
          <w:sz w:val="32"/>
          <w:szCs w:val="32"/>
        </w:rPr>
        <w:t>双声道模式；</w:t>
      </w:r>
    </w:p>
    <w:p w:rsidR="00BF14EE" w:rsidRPr="00D61E06" w:rsidRDefault="00BD765A" w:rsidP="00D61E06">
      <w:pPr>
        <w:pStyle w:val="a5"/>
        <w:numPr>
          <w:ilvl w:val="0"/>
          <w:numId w:val="12"/>
        </w:numPr>
        <w:spacing w:line="560" w:lineRule="exact"/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视音频画面应保持同步，无交流声或其他杂音等缺陷，避免</w:t>
      </w:r>
      <w:r w:rsidRPr="007B5231">
        <w:rPr>
          <w:rFonts w:ascii="仿宋" w:eastAsia="仿宋" w:hAnsi="仿宋" w:hint="eastAsia"/>
          <w:sz w:val="32"/>
          <w:szCs w:val="32"/>
        </w:rPr>
        <w:t>音量忽大忽小现象。</w:t>
      </w:r>
    </w:p>
    <w:p w:rsidR="00921DFD" w:rsidRDefault="00921DFD" w:rsidP="00D61E06">
      <w:pPr>
        <w:pStyle w:val="a5"/>
        <w:numPr>
          <w:ilvl w:val="0"/>
          <w:numId w:val="1"/>
        </w:numPr>
        <w:spacing w:before="240" w:line="560" w:lineRule="exact"/>
        <w:ind w:left="1361"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案例总结</w:t>
      </w:r>
    </w:p>
    <w:p w:rsidR="00D61E06" w:rsidRPr="00D61E06" w:rsidRDefault="00D61E06" w:rsidP="00D61E06">
      <w:pPr>
        <w:pStyle w:val="a5"/>
        <w:numPr>
          <w:ilvl w:val="0"/>
          <w:numId w:val="1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总结</w:t>
      </w:r>
      <w:r w:rsidRPr="000E1EB1">
        <w:rPr>
          <w:rStyle w:val="a6"/>
          <w:rFonts w:ascii="楷体" w:eastAsia="楷体" w:hAnsi="楷体" w:hint="eastAsia"/>
          <w:b w:val="0"/>
          <w:sz w:val="32"/>
          <w:szCs w:val="32"/>
        </w:rPr>
        <w:t>内容</w:t>
      </w:r>
    </w:p>
    <w:p w:rsidR="000E1EB1" w:rsidRDefault="00D61E06" w:rsidP="00D61E06">
      <w:pPr>
        <w:spacing w:line="560" w:lineRule="exact"/>
        <w:ind w:firstLineChars="200" w:firstLine="640"/>
        <w:rPr>
          <w:rStyle w:val="a6"/>
          <w:rFonts w:ascii="仿宋_GB2312" w:eastAsia="仿宋_GB2312" w:hAnsi="楷体"/>
          <w:b w:val="0"/>
          <w:sz w:val="32"/>
          <w:szCs w:val="32"/>
        </w:rPr>
      </w:pPr>
      <w:r>
        <w:rPr>
          <w:rStyle w:val="a6"/>
          <w:rFonts w:ascii="仿宋_GB2312" w:eastAsia="仿宋_GB2312" w:hAnsi="楷体" w:hint="eastAsia"/>
          <w:b w:val="0"/>
          <w:sz w:val="32"/>
          <w:szCs w:val="32"/>
        </w:rPr>
        <w:t>对混合式教学案例进行总结，包括案例设计中的重点、实施及推进过程中的难点、案例采用技术及创新点、案例反思及改进推广中的关键点等，注重理念引领，内容详实、材料可靠，不少于2000字。</w:t>
      </w:r>
    </w:p>
    <w:p w:rsidR="00D61E06" w:rsidRPr="00D61E06" w:rsidRDefault="00D61E06" w:rsidP="00D61E06">
      <w:pPr>
        <w:pStyle w:val="a5"/>
        <w:numPr>
          <w:ilvl w:val="0"/>
          <w:numId w:val="13"/>
        </w:numPr>
        <w:spacing w:line="560" w:lineRule="exact"/>
        <w:ind w:firstLineChars="0"/>
        <w:rPr>
          <w:rStyle w:val="a6"/>
          <w:rFonts w:ascii="楷体" w:eastAsia="楷体" w:hAnsi="楷体"/>
          <w:b w:val="0"/>
          <w:sz w:val="32"/>
          <w:szCs w:val="32"/>
        </w:rPr>
      </w:pPr>
      <w:r>
        <w:rPr>
          <w:rStyle w:val="a6"/>
          <w:rFonts w:ascii="楷体" w:eastAsia="楷体" w:hAnsi="楷体" w:hint="eastAsia"/>
          <w:b w:val="0"/>
          <w:sz w:val="32"/>
          <w:szCs w:val="32"/>
        </w:rPr>
        <w:t>文档格式</w:t>
      </w:r>
    </w:p>
    <w:p w:rsidR="00156BE5" w:rsidRDefault="00156BE5" w:rsidP="00156BE5">
      <w:pPr>
        <w:pStyle w:val="a5"/>
        <w:numPr>
          <w:ilvl w:val="0"/>
          <w:numId w:val="14"/>
        </w:numPr>
        <w:spacing w:line="560" w:lineRule="exact"/>
        <w:ind w:firstLineChars="0"/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 xml:space="preserve">格式 </w:t>
      </w:r>
      <w:r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—</w:t>
      </w: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 xml:space="preserve"> Word文档，页面大小A</w:t>
      </w:r>
      <w:r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4</w:t>
      </w: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，不分栏</w:t>
      </w:r>
    </w:p>
    <w:p w:rsidR="00D61E06" w:rsidRDefault="00156BE5" w:rsidP="00627765">
      <w:pPr>
        <w:pStyle w:val="a5"/>
        <w:numPr>
          <w:ilvl w:val="0"/>
          <w:numId w:val="14"/>
        </w:numPr>
        <w:spacing w:line="560" w:lineRule="exact"/>
        <w:ind w:left="1061" w:firstLineChars="0"/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</w:pPr>
      <w:r w:rsidRPr="00156BE5"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案例总结标题</w:t>
      </w:r>
      <w:r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—</w:t>
      </w:r>
      <w:r w:rsidRPr="00156BE5"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字体：</w:t>
      </w: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三</w:t>
      </w:r>
      <w:r w:rsidRPr="00156BE5"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号，黑体</w:t>
      </w:r>
    </w:p>
    <w:p w:rsidR="00156BE5" w:rsidRDefault="00156BE5" w:rsidP="00156BE5">
      <w:pPr>
        <w:pStyle w:val="a5"/>
        <w:numPr>
          <w:ilvl w:val="0"/>
          <w:numId w:val="14"/>
        </w:numPr>
        <w:spacing w:line="560" w:lineRule="exact"/>
        <w:ind w:firstLineChars="0"/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 xml:space="preserve">正文 </w:t>
      </w:r>
      <w:r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—</w:t>
      </w: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 xml:space="preserve"> 字体：四号，宋体</w:t>
      </w:r>
    </w:p>
    <w:p w:rsidR="00156BE5" w:rsidRPr="00156BE5" w:rsidRDefault="00156BE5" w:rsidP="00156BE5">
      <w:pPr>
        <w:pStyle w:val="a5"/>
        <w:numPr>
          <w:ilvl w:val="0"/>
          <w:numId w:val="14"/>
        </w:numPr>
        <w:spacing w:line="560" w:lineRule="exact"/>
        <w:ind w:firstLineChars="0"/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 xml:space="preserve">行距 </w:t>
      </w:r>
      <w:r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—</w:t>
      </w:r>
      <w:r w:rsidR="00627765"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固定值，2</w:t>
      </w:r>
      <w:r w:rsidR="00627765">
        <w:rPr>
          <w:rStyle w:val="a6"/>
          <w:rFonts w:ascii="仿宋_GB2312" w:eastAsia="仿宋_GB2312" w:hAnsi="楷体"/>
          <w:b w:val="0"/>
          <w:bCs w:val="0"/>
          <w:sz w:val="32"/>
          <w:szCs w:val="32"/>
        </w:rPr>
        <w:t>8</w:t>
      </w:r>
      <w:r w:rsidR="00627765">
        <w:rPr>
          <w:rStyle w:val="a6"/>
          <w:rFonts w:ascii="仿宋_GB2312" w:eastAsia="仿宋_GB2312" w:hAnsi="楷体" w:hint="eastAsia"/>
          <w:b w:val="0"/>
          <w:bCs w:val="0"/>
          <w:sz w:val="32"/>
          <w:szCs w:val="32"/>
        </w:rPr>
        <w:t>磅</w:t>
      </w:r>
    </w:p>
    <w:p w:rsidR="00921DFD" w:rsidRDefault="00921DFD" w:rsidP="00627765">
      <w:pPr>
        <w:pStyle w:val="a5"/>
        <w:numPr>
          <w:ilvl w:val="0"/>
          <w:numId w:val="1"/>
        </w:numPr>
        <w:spacing w:before="240" w:line="560" w:lineRule="exact"/>
        <w:ind w:left="1361"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其他相关材料</w:t>
      </w:r>
    </w:p>
    <w:p w:rsidR="00C479C2" w:rsidRDefault="00627765" w:rsidP="00C479C2">
      <w:pPr>
        <w:pStyle w:val="a5"/>
        <w:numPr>
          <w:ilvl w:val="0"/>
          <w:numId w:val="16"/>
        </w:numPr>
        <w:spacing w:line="560" w:lineRule="exact"/>
        <w:ind w:firstLineChars="0"/>
        <w:rPr>
          <w:rFonts w:ascii="仿宋_GB2312" w:eastAsia="仿宋_GB2312" w:hAnsi="仿宋_GB2312"/>
          <w:sz w:val="32"/>
          <w:szCs w:val="32"/>
        </w:rPr>
      </w:pPr>
      <w:r w:rsidRPr="00627765">
        <w:rPr>
          <w:rFonts w:ascii="仿宋_GB2312" w:eastAsia="仿宋_GB2312" w:hAnsi="仿宋_GB2312" w:hint="eastAsia"/>
          <w:sz w:val="32"/>
          <w:szCs w:val="32"/>
        </w:rPr>
        <w:t>文字类材料</w:t>
      </w:r>
      <w:r>
        <w:rPr>
          <w:rFonts w:ascii="仿宋_GB2312" w:eastAsia="仿宋_GB2312" w:hAnsi="仿宋_GB2312" w:hint="eastAsia"/>
          <w:sz w:val="32"/>
          <w:szCs w:val="32"/>
        </w:rPr>
        <w:t>格式要求同“案例总结”的文档格式</w:t>
      </w:r>
    </w:p>
    <w:p w:rsidR="00C479C2" w:rsidRDefault="00627765" w:rsidP="00C479C2">
      <w:pPr>
        <w:pStyle w:val="a5"/>
        <w:numPr>
          <w:ilvl w:val="0"/>
          <w:numId w:val="16"/>
        </w:numPr>
        <w:spacing w:line="560" w:lineRule="exact"/>
        <w:ind w:firstLineChars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视频类材料格式要求同“教学视频”的视频格式</w:t>
      </w:r>
    </w:p>
    <w:p w:rsidR="00C479C2" w:rsidRDefault="00627765" w:rsidP="00C479C2">
      <w:pPr>
        <w:pStyle w:val="a5"/>
        <w:numPr>
          <w:ilvl w:val="0"/>
          <w:numId w:val="16"/>
        </w:numPr>
        <w:spacing w:line="560" w:lineRule="exact"/>
        <w:ind w:firstLineChars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PPT保存为2</w:t>
      </w:r>
      <w:r>
        <w:rPr>
          <w:rFonts w:ascii="仿宋_GB2312" w:eastAsia="仿宋_GB2312" w:hAnsi="仿宋_GB2312"/>
          <w:sz w:val="32"/>
          <w:szCs w:val="32"/>
        </w:rPr>
        <w:t>007</w:t>
      </w:r>
      <w:r>
        <w:rPr>
          <w:rFonts w:ascii="仿宋_GB2312" w:eastAsia="仿宋_GB2312" w:hAnsi="仿宋_GB2312" w:hint="eastAsia"/>
          <w:sz w:val="32"/>
          <w:szCs w:val="32"/>
        </w:rPr>
        <w:t>及以下版本</w:t>
      </w:r>
    </w:p>
    <w:p w:rsidR="00627765" w:rsidRPr="00627765" w:rsidRDefault="00627765" w:rsidP="00C479C2">
      <w:pPr>
        <w:pStyle w:val="a5"/>
        <w:numPr>
          <w:ilvl w:val="0"/>
          <w:numId w:val="16"/>
        </w:numPr>
        <w:spacing w:line="560" w:lineRule="exact"/>
        <w:ind w:firstLineChars="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技术平台截图单张大小在1M左右。</w:t>
      </w:r>
    </w:p>
    <w:p w:rsidR="003346FA" w:rsidRPr="008F3871" w:rsidRDefault="003346FA" w:rsidP="00BD765A">
      <w:pPr>
        <w:pStyle w:val="a5"/>
        <w:spacing w:before="240" w:after="240" w:line="560" w:lineRule="exact"/>
        <w:ind w:left="1360" w:firstLineChars="0" w:firstLine="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346FA" w:rsidRPr="008F3871" w:rsidSect="00AA02D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7C" w:rsidRDefault="00E0117C" w:rsidP="00D950B9">
      <w:r>
        <w:separator/>
      </w:r>
    </w:p>
  </w:endnote>
  <w:endnote w:type="continuationSeparator" w:id="1">
    <w:p w:rsidR="00E0117C" w:rsidRDefault="00E0117C" w:rsidP="00D9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699589729"/>
      <w:docPartObj>
        <w:docPartGallery w:val="Page Numbers (Bottom of Page)"/>
        <w:docPartUnique/>
      </w:docPartObj>
    </w:sdtPr>
    <w:sdtContent>
      <w:p w:rsidR="00C479C2" w:rsidRDefault="00E01587" w:rsidP="008924DE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C479C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C479C2" w:rsidRDefault="00C479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  <w:rFonts w:asciiTheme="minorEastAsia" w:hAnsiTheme="minorEastAsia"/>
        <w:sz w:val="24"/>
        <w:szCs w:val="24"/>
      </w:rPr>
      <w:id w:val="-1025162914"/>
      <w:docPartObj>
        <w:docPartGallery w:val="Page Numbers (Bottom of Page)"/>
        <w:docPartUnique/>
      </w:docPartObj>
    </w:sdtPr>
    <w:sdtContent>
      <w:p w:rsidR="00C479C2" w:rsidRPr="00C479C2" w:rsidRDefault="00E01587" w:rsidP="008924DE">
        <w:pPr>
          <w:pStyle w:val="a4"/>
          <w:framePr w:wrap="none" w:vAnchor="text" w:hAnchor="margin" w:xAlign="center" w:y="1"/>
          <w:rPr>
            <w:rStyle w:val="a8"/>
            <w:rFonts w:asciiTheme="minorEastAsia" w:hAnsiTheme="minorEastAsia"/>
            <w:sz w:val="24"/>
            <w:szCs w:val="24"/>
          </w:rPr>
        </w:pPr>
        <w:r w:rsidRPr="00C479C2">
          <w:rPr>
            <w:rStyle w:val="a8"/>
            <w:rFonts w:asciiTheme="minorEastAsia" w:hAnsiTheme="minorEastAsia"/>
            <w:sz w:val="24"/>
            <w:szCs w:val="24"/>
          </w:rPr>
          <w:fldChar w:fldCharType="begin"/>
        </w:r>
        <w:r w:rsidR="00C479C2" w:rsidRPr="00C479C2">
          <w:rPr>
            <w:rStyle w:val="a8"/>
            <w:rFonts w:asciiTheme="minorEastAsia" w:hAnsiTheme="minorEastAsia"/>
            <w:sz w:val="24"/>
            <w:szCs w:val="24"/>
          </w:rPr>
          <w:instrText xml:space="preserve"> PAGE </w:instrText>
        </w:r>
        <w:r w:rsidRPr="00C479C2">
          <w:rPr>
            <w:rStyle w:val="a8"/>
            <w:rFonts w:asciiTheme="minorEastAsia" w:hAnsiTheme="minorEastAsia"/>
            <w:sz w:val="24"/>
            <w:szCs w:val="24"/>
          </w:rPr>
          <w:fldChar w:fldCharType="separate"/>
        </w:r>
        <w:r w:rsidR="00182405">
          <w:rPr>
            <w:rStyle w:val="a8"/>
            <w:rFonts w:asciiTheme="minorEastAsia" w:hAnsiTheme="minorEastAsia"/>
            <w:noProof/>
            <w:sz w:val="24"/>
            <w:szCs w:val="24"/>
          </w:rPr>
          <w:t>1</w:t>
        </w:r>
        <w:r w:rsidRPr="00C479C2">
          <w:rPr>
            <w:rStyle w:val="a8"/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C479C2" w:rsidRDefault="00C479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7C" w:rsidRDefault="00E0117C" w:rsidP="00D950B9">
      <w:r>
        <w:separator/>
      </w:r>
    </w:p>
  </w:footnote>
  <w:footnote w:type="continuationSeparator" w:id="1">
    <w:p w:rsidR="00E0117C" w:rsidRDefault="00E0117C" w:rsidP="00D95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54"/>
    <w:multiLevelType w:val="hybridMultilevel"/>
    <w:tmpl w:val="669E10DE"/>
    <w:lvl w:ilvl="0" w:tplc="04090017">
      <w:start w:val="1"/>
      <w:numFmt w:val="chineseCountingThousand"/>
      <w:lvlText w:val="(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CA6E78"/>
    <w:multiLevelType w:val="hybridMultilevel"/>
    <w:tmpl w:val="669E10DE"/>
    <w:lvl w:ilvl="0" w:tplc="04090017">
      <w:start w:val="1"/>
      <w:numFmt w:val="chineseCountingThousand"/>
      <w:lvlText w:val="(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75918B9"/>
    <w:multiLevelType w:val="hybridMultilevel"/>
    <w:tmpl w:val="44828DC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A92C8A"/>
    <w:multiLevelType w:val="hybridMultilevel"/>
    <w:tmpl w:val="669E10DE"/>
    <w:lvl w:ilvl="0" w:tplc="04090017">
      <w:start w:val="1"/>
      <w:numFmt w:val="chineseCountingThousand"/>
      <w:lvlText w:val="(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73636BB"/>
    <w:multiLevelType w:val="hybridMultilevel"/>
    <w:tmpl w:val="D0C6EBCC"/>
    <w:lvl w:ilvl="0" w:tplc="FF260EB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9062C61"/>
    <w:multiLevelType w:val="hybridMultilevel"/>
    <w:tmpl w:val="8AC2D7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31E0D"/>
    <w:multiLevelType w:val="hybridMultilevel"/>
    <w:tmpl w:val="44828DC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0296AC2"/>
    <w:multiLevelType w:val="hybridMultilevel"/>
    <w:tmpl w:val="E2428A54"/>
    <w:lvl w:ilvl="0" w:tplc="A4AA9934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2891D3D"/>
    <w:multiLevelType w:val="hybridMultilevel"/>
    <w:tmpl w:val="E2428A54"/>
    <w:lvl w:ilvl="0" w:tplc="A4AA9934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70F3F5A"/>
    <w:multiLevelType w:val="hybridMultilevel"/>
    <w:tmpl w:val="938245CC"/>
    <w:lvl w:ilvl="0" w:tplc="735E6ED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EEA2DE9"/>
    <w:multiLevelType w:val="hybridMultilevel"/>
    <w:tmpl w:val="DC6A8494"/>
    <w:lvl w:ilvl="0" w:tplc="7A6C098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3C12467"/>
    <w:multiLevelType w:val="hybridMultilevel"/>
    <w:tmpl w:val="FD4835D8"/>
    <w:lvl w:ilvl="0" w:tplc="5524D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861EDE"/>
    <w:multiLevelType w:val="hybridMultilevel"/>
    <w:tmpl w:val="B8644BE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40A7CDC"/>
    <w:multiLevelType w:val="hybridMultilevel"/>
    <w:tmpl w:val="D0C6EBCC"/>
    <w:lvl w:ilvl="0" w:tplc="FF260EBC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D3A7B40"/>
    <w:multiLevelType w:val="hybridMultilevel"/>
    <w:tmpl w:val="2960A4E4"/>
    <w:lvl w:ilvl="0" w:tplc="0409000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F275E7D"/>
    <w:multiLevelType w:val="hybridMultilevel"/>
    <w:tmpl w:val="3F225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0B9"/>
    <w:rsid w:val="000238B5"/>
    <w:rsid w:val="00024DF1"/>
    <w:rsid w:val="000A6393"/>
    <w:rsid w:val="000E1EB1"/>
    <w:rsid w:val="0011602D"/>
    <w:rsid w:val="00156BE5"/>
    <w:rsid w:val="00182405"/>
    <w:rsid w:val="00186B34"/>
    <w:rsid w:val="001A07C5"/>
    <w:rsid w:val="001A3351"/>
    <w:rsid w:val="00213A37"/>
    <w:rsid w:val="00266C18"/>
    <w:rsid w:val="002E5128"/>
    <w:rsid w:val="0030748B"/>
    <w:rsid w:val="003346FA"/>
    <w:rsid w:val="0042467E"/>
    <w:rsid w:val="004457B8"/>
    <w:rsid w:val="0045708F"/>
    <w:rsid w:val="00471567"/>
    <w:rsid w:val="00471DE9"/>
    <w:rsid w:val="00483B47"/>
    <w:rsid w:val="004C0054"/>
    <w:rsid w:val="00585FC6"/>
    <w:rsid w:val="005F55F1"/>
    <w:rsid w:val="00627765"/>
    <w:rsid w:val="006A3D2E"/>
    <w:rsid w:val="006D3800"/>
    <w:rsid w:val="007B5231"/>
    <w:rsid w:val="007D6673"/>
    <w:rsid w:val="008145C4"/>
    <w:rsid w:val="008F3871"/>
    <w:rsid w:val="00921DFD"/>
    <w:rsid w:val="00966903"/>
    <w:rsid w:val="00983B79"/>
    <w:rsid w:val="009843A1"/>
    <w:rsid w:val="00A1344C"/>
    <w:rsid w:val="00A35D4D"/>
    <w:rsid w:val="00AA02D6"/>
    <w:rsid w:val="00B46D08"/>
    <w:rsid w:val="00BC3BC8"/>
    <w:rsid w:val="00BD765A"/>
    <w:rsid w:val="00BD7AEB"/>
    <w:rsid w:val="00BF14EE"/>
    <w:rsid w:val="00C43A66"/>
    <w:rsid w:val="00C479C2"/>
    <w:rsid w:val="00C83B72"/>
    <w:rsid w:val="00D61E06"/>
    <w:rsid w:val="00D950B9"/>
    <w:rsid w:val="00DB5DA4"/>
    <w:rsid w:val="00DB73DF"/>
    <w:rsid w:val="00E0117C"/>
    <w:rsid w:val="00E01587"/>
    <w:rsid w:val="00ED51D6"/>
    <w:rsid w:val="00EE24BD"/>
    <w:rsid w:val="00F00E12"/>
    <w:rsid w:val="00F13E0F"/>
    <w:rsid w:val="00F45A8D"/>
    <w:rsid w:val="00FB6164"/>
    <w:rsid w:val="00FF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0B9"/>
    <w:rPr>
      <w:sz w:val="18"/>
      <w:szCs w:val="18"/>
    </w:rPr>
  </w:style>
  <w:style w:type="paragraph" w:styleId="a5">
    <w:name w:val="List Paragraph"/>
    <w:basedOn w:val="a"/>
    <w:uiPriority w:val="34"/>
    <w:qFormat/>
    <w:rsid w:val="00ED51D6"/>
    <w:pPr>
      <w:ind w:firstLineChars="200" w:firstLine="420"/>
    </w:pPr>
  </w:style>
  <w:style w:type="character" w:styleId="a6">
    <w:name w:val="Strong"/>
    <w:uiPriority w:val="22"/>
    <w:qFormat/>
    <w:rsid w:val="00ED51D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56BE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6BE5"/>
    <w:rPr>
      <w:rFonts w:ascii="宋体" w:eastAsia="宋体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C47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2020-09-17T09:07:00Z</dcterms:created>
  <dcterms:modified xsi:type="dcterms:W3CDTF">2020-09-30T13:19:00Z</dcterms:modified>
</cp:coreProperties>
</file>